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48" w:rsidRPr="001D6D8C" w:rsidRDefault="00CB6C48" w:rsidP="00CB6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D8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из опыта работы учителя-</w:t>
      </w:r>
      <w:proofErr w:type="gramStart"/>
      <w:r w:rsidRPr="001D6D8C">
        <w:rPr>
          <w:rFonts w:ascii="Times New Roman" w:hAnsi="Times New Roman" w:cs="Times New Roman"/>
          <w:b/>
          <w:sz w:val="28"/>
          <w:szCs w:val="28"/>
          <w:u w:val="single"/>
        </w:rPr>
        <w:t>дефектолога  Гришиной</w:t>
      </w:r>
      <w:proofErr w:type="gramEnd"/>
      <w:r w:rsidRPr="001D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С.Н.</w:t>
      </w:r>
    </w:p>
    <w:p w:rsidR="00CB6C48" w:rsidRPr="001D6D8C" w:rsidRDefault="00CB6C48" w:rsidP="00CB6C4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Инновационная технология в работе с детьми с нарушением зрения в специали</w:t>
      </w:r>
      <w:r w:rsidR="00394990" w:rsidRPr="001D6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зированной группе «Подсолнушек»</w:t>
      </w:r>
    </w:p>
    <w:p w:rsidR="00CB6C48" w:rsidRPr="001D6D8C" w:rsidRDefault="00CB6C48" w:rsidP="00CB6C4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6C48" w:rsidRPr="001D6D8C" w:rsidRDefault="00CB6C48" w:rsidP="00CB6C4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Ниткография</w:t>
      </w:r>
    </w:p>
    <w:p w:rsidR="00CB6C48" w:rsidRPr="00CB6C48" w:rsidRDefault="00CB6C48" w:rsidP="00CB6C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(выкладывание с помощью шнурка или толстой (тонкой) нити контур).</w:t>
      </w:r>
    </w:p>
    <w:p w:rsidR="00CB6C48" w:rsidRPr="00CB6C48" w:rsidRDefault="00CB6C48" w:rsidP="00CB6C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48" w:rsidRPr="00CB6C48" w:rsidRDefault="00CB6C48" w:rsidP="00CB6C4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48" w:rsidRPr="00CB6C48" w:rsidRDefault="00CB6C48" w:rsidP="00CB6C4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B6C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Основные задачи, решаемые в коррекционно-педагогической работе с детьми с нарушением зрения.</w:t>
      </w:r>
    </w:p>
    <w:p w:rsidR="00CB6C48" w:rsidRPr="00CB6C48" w:rsidRDefault="00CB6C48" w:rsidP="00CB6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Активизация зрительных функций (зрительные нагрузки): повышение остроты зрения. Это различные мозаики, домино, лото, бусы, обводка, т.е. фиксация на мелких предметах. (Близоруким нагрузки не давать вообще или соблюдать осторожность).</w:t>
      </w:r>
    </w:p>
    <w:p w:rsidR="00CB6C48" w:rsidRPr="00CB6C48" w:rsidRDefault="00CB6C48" w:rsidP="00CB6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Тренировка сетчатки глаза. Упражнения с цветными предметами – яркими, крупными. Формирование цветоразличения основных цветов и оттенков.</w:t>
      </w:r>
    </w:p>
    <w:p w:rsidR="00CB6C48" w:rsidRPr="00CB6C48" w:rsidRDefault="00CB6C48" w:rsidP="00CB6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Укрепление мышц глаза, развитие глазодвигательных, прослеживающих функций, расширение поля зрения.</w:t>
      </w:r>
    </w:p>
    <w:p w:rsidR="00CB6C48" w:rsidRPr="00CB6C48" w:rsidRDefault="00CB6C48" w:rsidP="00CB6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Развитие устойчивой зрительной фиксации (локализации): использовать красную точку на белом фоне, смотреть, видеть, напрягать зрение. Восстановление пространственной локализации.</w:t>
      </w:r>
    </w:p>
    <w:p w:rsidR="00CB6C48" w:rsidRPr="00CB6C48" w:rsidRDefault="00CB6C48" w:rsidP="00CB6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Выработка бинокулярного зрения, развитие стереоскопического зрения.</w:t>
      </w:r>
    </w:p>
    <w:p w:rsidR="00CB6C48" w:rsidRPr="00CB6C48" w:rsidRDefault="00CB6C48" w:rsidP="00CB6C4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B6C48">
        <w:rPr>
          <w:rFonts w:ascii="Times New Roman" w:hAnsi="Times New Roman" w:cs="Times New Roman"/>
          <w:sz w:val="24"/>
          <w:szCs w:val="24"/>
          <w:u w:val="single"/>
        </w:rPr>
        <w:t xml:space="preserve">Комплексно </w:t>
      </w:r>
      <w:r w:rsidRPr="00CB6C48">
        <w:rPr>
          <w:rFonts w:ascii="Times New Roman" w:hAnsi="Times New Roman" w:cs="Times New Roman"/>
          <w:sz w:val="24"/>
          <w:szCs w:val="24"/>
        </w:rPr>
        <w:t xml:space="preserve">подойти к проблеме устранения нарушений в развитии ребенка с нарушением зрения мне помогают игровые упражнения </w:t>
      </w:r>
      <w:proofErr w:type="spellStart"/>
      <w:r w:rsidRPr="00CB6C48">
        <w:rPr>
          <w:rFonts w:ascii="Times New Roman" w:hAnsi="Times New Roman" w:cs="Times New Roman"/>
          <w:sz w:val="24"/>
          <w:szCs w:val="24"/>
          <w:u w:val="single"/>
        </w:rPr>
        <w:t>ниткографии</w:t>
      </w:r>
      <w:proofErr w:type="spellEnd"/>
      <w:r w:rsidRPr="00CB6C48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CB6C48" w:rsidRPr="00CB6C48" w:rsidRDefault="00CB6C48" w:rsidP="00CB6C4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  <w:u w:val="single"/>
        </w:rPr>
        <w:t>Возможности</w:t>
      </w:r>
      <w:r w:rsidRPr="00CB6C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6C48">
        <w:rPr>
          <w:rFonts w:ascii="Times New Roman" w:hAnsi="Times New Roman" w:cs="Times New Roman"/>
          <w:sz w:val="24"/>
          <w:szCs w:val="24"/>
          <w:u w:val="single"/>
        </w:rPr>
        <w:t>ниткографии</w:t>
      </w:r>
      <w:proofErr w:type="spellEnd"/>
      <w:r w:rsidRPr="00CB6C48">
        <w:rPr>
          <w:rFonts w:ascii="Times New Roman" w:hAnsi="Times New Roman" w:cs="Times New Roman"/>
          <w:sz w:val="24"/>
          <w:szCs w:val="24"/>
        </w:rPr>
        <w:t>:</w:t>
      </w:r>
    </w:p>
    <w:p w:rsidR="00CB6C48" w:rsidRPr="00CB6C48" w:rsidRDefault="00CB6C48" w:rsidP="00CB6C48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средство умственного, моторного, эмоционально – эстетического и волевого развития детей; </w:t>
      </w:r>
    </w:p>
    <w:p w:rsidR="00CB6C48" w:rsidRPr="00CB6C48" w:rsidRDefault="00CB6C48" w:rsidP="00CB6C48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совершенствование психических функций: зрительного восприятия, воображения, памяти, мыслительных операций;</w:t>
      </w:r>
    </w:p>
    <w:p w:rsidR="00CB6C48" w:rsidRPr="00CB6C48" w:rsidRDefault="00CB6C48" w:rsidP="00CB6C48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развития связной речи, лексической стороны речи;</w:t>
      </w:r>
    </w:p>
    <w:p w:rsidR="00CB6C48" w:rsidRPr="00CB6C48" w:rsidRDefault="00CB6C48" w:rsidP="00CB6C48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 знакомство с геометрическими фигурами, со способами схематичного изображения предметов, форм; различение не только на глаз, но и через моторную память рук;</w:t>
      </w:r>
    </w:p>
    <w:p w:rsidR="00CB6C48" w:rsidRPr="00CB6C48" w:rsidRDefault="00CB6C48" w:rsidP="00CB6C48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 упражнения открывают детям широкие возможности для проявления творчества;</w:t>
      </w:r>
    </w:p>
    <w:p w:rsidR="00CB6C48" w:rsidRPr="00CB6C48" w:rsidRDefault="00CB6C48" w:rsidP="00CB6C48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выполнять игровые упражнения без страха (ошибку, на </w:t>
      </w:r>
      <w:proofErr w:type="spellStart"/>
      <w:r w:rsidRPr="00CB6C48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B6C48">
        <w:rPr>
          <w:rFonts w:ascii="Times New Roman" w:hAnsi="Times New Roman" w:cs="Times New Roman"/>
          <w:sz w:val="24"/>
          <w:szCs w:val="24"/>
        </w:rPr>
        <w:t xml:space="preserve"> легко исправить и добиться нужного результата). </w:t>
      </w:r>
    </w:p>
    <w:p w:rsidR="00CB6C48" w:rsidRPr="00CB6C48" w:rsidRDefault="00CB6C48" w:rsidP="00CB6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B6C48" w:rsidRPr="00CB6C48" w:rsidRDefault="00CB6C48" w:rsidP="00CB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нитью позволяет мне решать сразу несколько </w:t>
      </w:r>
      <w:r w:rsidRPr="00C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дидактических и </w:t>
      </w:r>
      <w:proofErr w:type="gramStart"/>
      <w:r w:rsidRPr="00C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коррекционных  задач</w:t>
      </w:r>
      <w:proofErr w:type="gramEnd"/>
      <w:r w:rsidRPr="00C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B6C48" w:rsidRPr="00CB6C48" w:rsidRDefault="00CB6C48" w:rsidP="00CB6C4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6C48" w:rsidRPr="00CB6C48" w:rsidRDefault="00CB6C48" w:rsidP="00CB6C4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зрительное восприятие детей;</w:t>
      </w:r>
    </w:p>
    <w:p w:rsidR="00CB6C48" w:rsidRPr="00CB6C48" w:rsidRDefault="00CB6C48" w:rsidP="00CB6C4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зрительно-моторную координацию;</w:t>
      </w:r>
    </w:p>
    <w:p w:rsidR="00CB6C48" w:rsidRPr="00CB6C48" w:rsidRDefault="00CB6C48" w:rsidP="00CB6C4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плавность, ритмичность и точность движений;</w:t>
      </w:r>
    </w:p>
    <w:p w:rsidR="00CB6C48" w:rsidRPr="00CB6C48" w:rsidRDefault="00CB6C48" w:rsidP="00CB6C4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подготавливать руку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к письму;</w:t>
      </w:r>
    </w:p>
    <w:p w:rsidR="00CB6C48" w:rsidRPr="00CB6C48" w:rsidRDefault="00CB6C48" w:rsidP="00CB6C4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нормализовать эмоционально-волевую сферу;</w:t>
      </w:r>
    </w:p>
    <w:p w:rsidR="00CB6C48" w:rsidRPr="00CB6C48" w:rsidRDefault="00CB6C48" w:rsidP="00CB6C4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hAnsi="Times New Roman" w:cs="Times New Roman"/>
          <w:sz w:val="24"/>
          <w:szCs w:val="24"/>
        </w:rPr>
        <w:t>формирования учебной мотивации.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C48">
        <w:rPr>
          <w:rFonts w:ascii="Times New Roman" w:hAnsi="Times New Roman" w:cs="Times New Roman"/>
          <w:sz w:val="24"/>
          <w:szCs w:val="24"/>
          <w:u w:val="single"/>
        </w:rPr>
        <w:t xml:space="preserve">Материал для занятий: 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-толстая (не более 2 мм толщиной) хлопчатобумажная или шерстяная нить; </w:t>
      </w:r>
    </w:p>
    <w:p w:rsidR="00CB6C48" w:rsidRPr="00CB6C48" w:rsidRDefault="00CB6C48" w:rsidP="00CB6C48">
      <w:pPr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-основы для изображения нитью: шероховатая поверхность (бархатная бумага, фланелевая ткань, </w:t>
      </w:r>
      <w:proofErr w:type="spellStart"/>
      <w:r w:rsidRPr="00CB6C48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CB6C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6C48" w:rsidRPr="00CB6C48" w:rsidRDefault="00CB6C48" w:rsidP="00CB6C4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задания и упражнения с элементами </w:t>
      </w:r>
      <w:proofErr w:type="spellStart"/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ниткографии</w:t>
      </w:r>
      <w:proofErr w:type="spellEnd"/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часть </w:t>
      </w:r>
      <w:proofErr w:type="gramStart"/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-</w:t>
      </w:r>
      <w:proofErr w:type="gramEnd"/>
      <w:r w:rsidRPr="00C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фронтальных,  - индивидуальных.</w:t>
      </w:r>
    </w:p>
    <w:p w:rsidR="00CB6C48" w:rsidRPr="00CB6C48" w:rsidRDefault="00CB6C48" w:rsidP="00CB6C4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48" w:rsidRPr="00CB6C48" w:rsidRDefault="00CB6C48" w:rsidP="00CB6C4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Темы изображений</w:t>
      </w: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C48" w:rsidRPr="00CB6C48" w:rsidRDefault="00CB6C48" w:rsidP="00CB6C4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- прослушанные сказки, </w:t>
      </w:r>
      <w:proofErr w:type="spellStart"/>
      <w:r w:rsidRPr="00CB6C4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B6C48">
        <w:rPr>
          <w:rFonts w:ascii="Times New Roman" w:hAnsi="Times New Roman" w:cs="Times New Roman"/>
          <w:sz w:val="24"/>
          <w:szCs w:val="24"/>
        </w:rPr>
        <w:t>, загадки;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- ознакомление с буквами, цифрами;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- ознакомление с геометрическими фигурами, предметами;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6C48">
        <w:rPr>
          <w:rFonts w:ascii="Times New Roman" w:hAnsi="Times New Roman" w:cs="Times New Roman"/>
          <w:sz w:val="24"/>
          <w:szCs w:val="24"/>
        </w:rPr>
        <w:t>выкладывание  опорных</w:t>
      </w:r>
      <w:proofErr w:type="gramEnd"/>
      <w:r w:rsidRPr="00CB6C48">
        <w:rPr>
          <w:rFonts w:ascii="Times New Roman" w:hAnsi="Times New Roman" w:cs="Times New Roman"/>
          <w:sz w:val="24"/>
          <w:szCs w:val="24"/>
        </w:rPr>
        <w:t xml:space="preserve"> картинок и составление по ним рассказов</w:t>
      </w:r>
    </w:p>
    <w:p w:rsidR="00CB6C48" w:rsidRPr="00CB6C48" w:rsidRDefault="00CB6C48" w:rsidP="00CB6C48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   о временах года;</w:t>
      </w:r>
    </w:p>
    <w:p w:rsidR="00CB6C48" w:rsidRPr="00CB6C48" w:rsidRDefault="00CB6C48" w:rsidP="00CB6C48">
      <w:pPr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>- самостоятельное придумывание сюжетных линий на заданную тему и «оживление» ее героев;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          - составление плана для пересказа с помощью контурных рисунков. 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Темы коррекционных занятий: «Осень», «Разные дорожки», «Цветы на лугу», «Овощи, </w:t>
      </w:r>
      <w:r>
        <w:rPr>
          <w:rFonts w:ascii="Times New Roman" w:hAnsi="Times New Roman" w:cs="Times New Roman"/>
          <w:sz w:val="24"/>
          <w:szCs w:val="24"/>
        </w:rPr>
        <w:t>фрукты», «Зима», «Новый год», «</w:t>
      </w:r>
      <w:r w:rsidRPr="00CB6C48">
        <w:rPr>
          <w:rFonts w:ascii="Times New Roman" w:hAnsi="Times New Roman" w:cs="Times New Roman"/>
          <w:sz w:val="24"/>
          <w:szCs w:val="24"/>
        </w:rPr>
        <w:t>В мире геометрических фигур», «В лесу</w:t>
      </w:r>
      <w:proofErr w:type="gramStart"/>
      <w:r w:rsidRPr="00CB6C48">
        <w:rPr>
          <w:rFonts w:ascii="Times New Roman" w:hAnsi="Times New Roman" w:cs="Times New Roman"/>
          <w:sz w:val="24"/>
          <w:szCs w:val="24"/>
        </w:rPr>
        <w:t>»,  и</w:t>
      </w:r>
      <w:proofErr w:type="gramEnd"/>
      <w:r w:rsidRPr="00CB6C48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B6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0F534" wp14:editId="2C5BAD39">
            <wp:extent cx="6267236" cy="3739367"/>
            <wp:effectExtent l="0" t="0" r="635" b="0"/>
            <wp:docPr id="1" name="Рисунок 1" descr="K:\DCIM\100PHOTO\SAM_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0PHOTO\SAM_2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04" cy="37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13BAC" wp14:editId="342B18C4">
            <wp:extent cx="6297637" cy="2855595"/>
            <wp:effectExtent l="0" t="0" r="8255" b="1905"/>
            <wp:docPr id="2" name="Рисунок 2" descr="K:\DCIM\100PHOTO\SAM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0PHOTO\SAM_2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46" cy="28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1E487" wp14:editId="6A88FA43">
            <wp:extent cx="6318607" cy="2598420"/>
            <wp:effectExtent l="0" t="0" r="6350" b="0"/>
            <wp:docPr id="4" name="Рисунок 4" descr="K:\DCIM\100PHOTO\SAM_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CIM\100PHOTO\SAM_2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39" cy="26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5D9D9" wp14:editId="29B316D3">
            <wp:extent cx="6112753" cy="2793994"/>
            <wp:effectExtent l="0" t="0" r="2540" b="6985"/>
            <wp:docPr id="5" name="Рисунок 5" descr="K:\DCIM\100PHOTO\SAM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DCIM\100PHOTO\SAM_2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97" cy="28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48" w:rsidRPr="00CB6C48" w:rsidRDefault="00CB6C48" w:rsidP="00CB6C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B6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F70F2" wp14:editId="721CDB03">
            <wp:extent cx="6328410" cy="2958958"/>
            <wp:effectExtent l="0" t="0" r="0" b="0"/>
            <wp:docPr id="6" name="Рисунок 6" descr="K:\DCIM\100PHOTO\SAM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DCIM\100PHOTO\SAM_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00" cy="30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0346C" w:rsidRDefault="00F0346C">
      <w:bookmarkStart w:id="0" w:name="_GoBack"/>
      <w:bookmarkEnd w:id="0"/>
    </w:p>
    <w:sectPr w:rsidR="00F0346C" w:rsidSect="00CB6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20"/>
    <w:multiLevelType w:val="hybridMultilevel"/>
    <w:tmpl w:val="E0FCB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4B1"/>
    <w:multiLevelType w:val="multilevel"/>
    <w:tmpl w:val="5C54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C1A47"/>
    <w:multiLevelType w:val="multilevel"/>
    <w:tmpl w:val="A1D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B6050"/>
    <w:multiLevelType w:val="multilevel"/>
    <w:tmpl w:val="465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B1D78"/>
    <w:multiLevelType w:val="multilevel"/>
    <w:tmpl w:val="CA04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90C27"/>
    <w:multiLevelType w:val="multilevel"/>
    <w:tmpl w:val="E53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70473"/>
    <w:multiLevelType w:val="multilevel"/>
    <w:tmpl w:val="E2C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7"/>
    <w:rsid w:val="001D6D8C"/>
    <w:rsid w:val="00200A17"/>
    <w:rsid w:val="00394990"/>
    <w:rsid w:val="00CB6C48"/>
    <w:rsid w:val="00F0346C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764A-5941-418B-B15A-9988D64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7</cp:revision>
  <dcterms:created xsi:type="dcterms:W3CDTF">2018-05-20T10:52:00Z</dcterms:created>
  <dcterms:modified xsi:type="dcterms:W3CDTF">2018-05-20T11:12:00Z</dcterms:modified>
</cp:coreProperties>
</file>