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B" w:rsidRPr="000B294B" w:rsidRDefault="000B294B" w:rsidP="000B294B">
      <w:pPr>
        <w:shd w:val="clear" w:color="auto" w:fill="FFFFFF" w:themeFill="background1"/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40"/>
          <w:szCs w:val="40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0B294B"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40"/>
          <w:szCs w:val="40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Методическая тема педагога дошкольного учреждения</w:t>
      </w:r>
    </w:p>
    <w:p w:rsidR="000B294B" w:rsidRDefault="000B294B" w:rsidP="000B294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790700" cy="1428750"/>
            <wp:effectExtent l="0" t="0" r="0" b="0"/>
            <wp:docPr id="1" name="Рисунок 1" descr="http://detstvogid.ru/wp-content/uploads/2014/08/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etstvogid.ru/wp-content/uploads/2014/08/kni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4B" w:rsidRDefault="000B294B" w:rsidP="000B294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каждого педагога должно быть направление образовательной деятельности, которому он уделяет особое внимание – это, так называемая,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тема по самообразованию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 При прохождении аттестации методическая тема обязательно указывается, раскрывается ее содержание. Желательно провести </w:t>
      </w:r>
      <w:hyperlink r:id="rId6" w:tooltip="Самоанализ педагога дошкольного учреждения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  <w:bdr w:val="none" w:sz="0" w:space="0" w:color="auto" w:frame="1"/>
            <w:lang w:eastAsia="ru-RU"/>
          </w:rPr>
          <w:t>самоанализ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данного направления.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Прежде всего, необходимо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правильно сформулировать тему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Формулировка должна быть четкой, ясной, методически грамотной.</w:t>
      </w:r>
    </w:p>
    <w:p w:rsidR="000B294B" w:rsidRDefault="000B294B" w:rsidP="000B294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«Развитие познавательных способностей у детей старшего дошкольного возраста в речевой деятельности»;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«Формирование личностных качеств воспитанников в игровой деятельности»;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«Формирования познавательных способностей у детей старшего дошкольного возраста посредством применения развивающих игр»;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«Развитие коммуникативных способностей детей дошкольного возраста в процессе сюжетно-ролевых игр»;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«Развитие произвольного внимания у воспитанников посредством наблюдения».</w:t>
      </w:r>
    </w:p>
    <w:p w:rsidR="000B294B" w:rsidRDefault="000B294B" w:rsidP="000B294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том, как сформулировать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актуальную тему по самообразовани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методическую тему) Вы можете прочитать в </w:t>
      </w:r>
      <w:hyperlink r:id="rId7" w:tooltip="Как сформулировать актуальную тему по самообразованию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  <w:bdr w:val="none" w:sz="0" w:space="0" w:color="auto" w:frame="1"/>
            <w:lang w:eastAsia="ru-RU"/>
          </w:rPr>
          <w:t>этой статье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B294B" w:rsidRDefault="000B294B" w:rsidP="000B294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Направление методической деятельности педагога должно перекликаться с годовыми задачами дошкольной организации, а также соответствовать положениям и требованиям ФГОС дошкольного образования.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аттестации педагога вся работа по методической теме, так же как и </w:t>
      </w:r>
      <w:hyperlink r:id="rId8" w:tooltip="Портфолио педагога дошкольного учреждения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  <w:bdr w:val="none" w:sz="0" w:space="0" w:color="auto" w:frame="1"/>
            <w:lang w:eastAsia="ru-RU"/>
          </w:rPr>
          <w:t>портфолио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предъявляется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 форме накопительной папки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достижений.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Структура методической папки: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(актуальность выбранного подхода для развития детей, цель и задачи; принципы реализации темы);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методика и организация деятельности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теме (система и содержание деятельности);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схемы, таблицы, графики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отражающие деятельность педагога по указанной теме;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материально-техническое и программно-методическое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этапы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(особенно, если это касается темы по формированию творческих способностей воспитанников);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перспективное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диагностические материалы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методической теме (материалы уровня достижений воспитанников по данной теме);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используемая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94C1B" w:rsidRDefault="00694C1B">
      <w:bookmarkStart w:id="0" w:name="_GoBack"/>
      <w:bookmarkEnd w:id="0"/>
    </w:p>
    <w:sectPr w:rsidR="00694C1B" w:rsidSect="000B294B">
      <w:pgSz w:w="11906" w:h="16838"/>
      <w:pgMar w:top="1134" w:right="850" w:bottom="1134" w:left="1701" w:header="708" w:footer="708" w:gutter="0"/>
      <w:pgBorders w:offsetFrom="page">
        <w:top w:val="heartBalloon" w:sz="20" w:space="24" w:color="auto"/>
        <w:left w:val="heartBalloon" w:sz="20" w:space="24" w:color="auto"/>
        <w:bottom w:val="heartBalloon" w:sz="20" w:space="24" w:color="auto"/>
        <w:right w:val="heartBalloo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4B"/>
    <w:rsid w:val="000B294B"/>
    <w:rsid w:val="006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9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9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?p=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tvogid.ru/kak-sformulirovat-aktualnuyu-temu-po-samoobrazovaniyu/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tvogid.ru/?p=17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Методическая тема педагога дошкольного учреждения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2019-05-21T13:21:00Z</dcterms:created>
  <dcterms:modified xsi:type="dcterms:W3CDTF">2019-05-21T13:22:00Z</dcterms:modified>
</cp:coreProperties>
</file>